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9134" w14:textId="6B7DD28C" w:rsidR="007338AA" w:rsidRPr="00844CD3" w:rsidRDefault="00447B43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  <w:sz w:val="28"/>
          <w:szCs w:val="28"/>
        </w:rPr>
      </w:pPr>
      <w:r w:rsidRPr="00844CD3">
        <w:rPr>
          <w:rFonts w:ascii="Arial" w:eastAsia="Arial Unicode MS" w:hAnsi="Arial" w:cs="Arial"/>
          <w:bCs/>
          <w:sz w:val="28"/>
          <w:szCs w:val="28"/>
        </w:rPr>
        <w:t>1</w:t>
      </w:r>
      <w:r w:rsidR="00733544" w:rsidRPr="00844CD3">
        <w:rPr>
          <w:rFonts w:ascii="Arial" w:eastAsia="Arial Unicode MS" w:hAnsi="Arial" w:cs="Arial"/>
          <w:bCs/>
          <w:sz w:val="28"/>
          <w:szCs w:val="28"/>
        </w:rPr>
        <w:t>2</w:t>
      </w:r>
      <w:r w:rsidR="009F289A" w:rsidRPr="00844CD3">
        <w:rPr>
          <w:rFonts w:ascii="Arial" w:eastAsia="Arial Unicode MS" w:hAnsi="Arial" w:cs="Arial"/>
          <w:bCs/>
          <w:sz w:val="28"/>
          <w:szCs w:val="28"/>
        </w:rPr>
        <w:t>ª</w:t>
      </w:r>
      <w:r w:rsidR="007338AA" w:rsidRPr="00844CD3">
        <w:rPr>
          <w:rFonts w:ascii="Arial" w:eastAsia="Arial Unicode MS" w:hAnsi="Arial" w:cs="Arial"/>
          <w:bCs/>
          <w:sz w:val="28"/>
          <w:szCs w:val="28"/>
        </w:rPr>
        <w:t xml:space="preserve"> REUNIÃO </w:t>
      </w:r>
      <w:r w:rsidR="00986D50" w:rsidRPr="00844CD3">
        <w:rPr>
          <w:rFonts w:ascii="Arial" w:eastAsia="Arial Unicode MS" w:hAnsi="Arial" w:cs="Arial"/>
          <w:bCs/>
          <w:sz w:val="28"/>
          <w:szCs w:val="28"/>
        </w:rPr>
        <w:t>ORDINÁRIA</w:t>
      </w:r>
      <w:r w:rsidR="00104DB1" w:rsidRPr="00844CD3">
        <w:rPr>
          <w:rFonts w:ascii="Arial" w:eastAsia="Arial Unicode MS" w:hAnsi="Arial" w:cs="Arial"/>
          <w:bCs/>
          <w:sz w:val="28"/>
          <w:szCs w:val="28"/>
        </w:rPr>
        <w:t xml:space="preserve"> </w:t>
      </w:r>
      <w:r w:rsidR="007338AA" w:rsidRPr="00844CD3">
        <w:rPr>
          <w:rFonts w:ascii="Arial" w:eastAsia="Arial Unicode MS" w:hAnsi="Arial" w:cs="Arial"/>
          <w:bCs/>
          <w:sz w:val="28"/>
          <w:szCs w:val="28"/>
        </w:rPr>
        <w:t xml:space="preserve">DA </w:t>
      </w:r>
      <w:r w:rsidR="002247F7" w:rsidRPr="00844CD3">
        <w:rPr>
          <w:rFonts w:ascii="Arial" w:eastAsia="Arial Unicode MS" w:hAnsi="Arial" w:cs="Arial"/>
          <w:bCs/>
          <w:sz w:val="28"/>
          <w:szCs w:val="28"/>
        </w:rPr>
        <w:t>1</w:t>
      </w:r>
      <w:r w:rsidR="00136E53" w:rsidRPr="00844CD3">
        <w:rPr>
          <w:rFonts w:ascii="Arial" w:eastAsia="Arial Unicode MS" w:hAnsi="Arial" w:cs="Arial"/>
          <w:bCs/>
          <w:sz w:val="28"/>
          <w:szCs w:val="28"/>
        </w:rPr>
        <w:t>.</w:t>
      </w:r>
      <w:r w:rsidR="007338AA" w:rsidRPr="00844CD3">
        <w:rPr>
          <w:rFonts w:ascii="Arial" w:eastAsia="Arial Unicode MS" w:hAnsi="Arial" w:cs="Arial"/>
          <w:bCs/>
          <w:sz w:val="28"/>
          <w:szCs w:val="28"/>
        </w:rPr>
        <w:t>ª SESSÃO LEGISLATIVA</w:t>
      </w:r>
    </w:p>
    <w:p w14:paraId="3C7C0096" w14:textId="28A0EA4B" w:rsidR="006F1733" w:rsidRPr="00844CD3" w:rsidRDefault="00B03784" w:rsidP="00F116B2">
      <w:pPr>
        <w:spacing w:after="120"/>
        <w:ind w:right="567"/>
        <w:jc w:val="center"/>
        <w:rPr>
          <w:rFonts w:ascii="Arial" w:hAnsi="Arial" w:cs="Arial"/>
          <w:bCs/>
          <w:sz w:val="28"/>
          <w:szCs w:val="28"/>
        </w:rPr>
      </w:pPr>
      <w:r w:rsidRPr="00844CD3">
        <w:rPr>
          <w:rFonts w:ascii="Arial" w:hAnsi="Arial" w:cs="Arial"/>
          <w:bCs/>
          <w:sz w:val="28"/>
          <w:szCs w:val="28"/>
        </w:rPr>
        <w:t xml:space="preserve">Dia </w:t>
      </w:r>
      <w:r w:rsidR="00733544" w:rsidRPr="00844CD3">
        <w:rPr>
          <w:rFonts w:ascii="Arial" w:hAnsi="Arial" w:cs="Arial"/>
          <w:bCs/>
          <w:sz w:val="28"/>
          <w:szCs w:val="28"/>
        </w:rPr>
        <w:t>02 DE JUL</w:t>
      </w:r>
      <w:r w:rsidR="00447B43" w:rsidRPr="00844CD3">
        <w:rPr>
          <w:rFonts w:ascii="Arial" w:hAnsi="Arial" w:cs="Arial"/>
          <w:bCs/>
          <w:sz w:val="28"/>
          <w:szCs w:val="28"/>
        </w:rPr>
        <w:t>HO</w:t>
      </w:r>
      <w:r w:rsidR="00991193" w:rsidRPr="00844CD3">
        <w:rPr>
          <w:rFonts w:ascii="Arial" w:hAnsi="Arial" w:cs="Arial"/>
          <w:bCs/>
          <w:sz w:val="28"/>
          <w:szCs w:val="28"/>
        </w:rPr>
        <w:t xml:space="preserve"> de</w:t>
      </w:r>
      <w:r w:rsidR="002247F7" w:rsidRPr="00844CD3">
        <w:rPr>
          <w:rFonts w:ascii="Arial" w:hAnsi="Arial" w:cs="Arial"/>
          <w:bCs/>
          <w:sz w:val="28"/>
          <w:szCs w:val="28"/>
        </w:rPr>
        <w:t xml:space="preserve"> 2025</w:t>
      </w:r>
    </w:p>
    <w:p w14:paraId="2F5A7E42" w14:textId="77777777" w:rsidR="00844CD3" w:rsidRDefault="00844CD3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0C2A0CC" w14:textId="2F857EB4" w:rsidR="007338AA" w:rsidRPr="00844CD3" w:rsidRDefault="00104DB1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I – PRIMEIRA PARTE – EXPEDIENTE:</w:t>
      </w:r>
    </w:p>
    <w:p w14:paraId="759F9B88" w14:textId="77777777" w:rsidR="008D38D9" w:rsidRPr="00844CD3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 w:rsidRPr="00844CD3">
        <w:rPr>
          <w:rFonts w:ascii="Arial" w:hAnsi="Arial" w:cs="Arial"/>
          <w:sz w:val="28"/>
          <w:szCs w:val="28"/>
        </w:rPr>
        <w:t xml:space="preserve">verificação do </w:t>
      </w:r>
      <w:r w:rsidR="004D232F" w:rsidRPr="00844CD3">
        <w:rPr>
          <w:rFonts w:ascii="Arial" w:hAnsi="Arial" w:cs="Arial"/>
          <w:sz w:val="28"/>
          <w:szCs w:val="28"/>
        </w:rPr>
        <w:t>quórum</w:t>
      </w:r>
      <w:r w:rsidRPr="00844CD3">
        <w:rPr>
          <w:rFonts w:ascii="Arial" w:hAnsi="Arial" w:cs="Arial"/>
          <w:sz w:val="28"/>
          <w:szCs w:val="28"/>
        </w:rPr>
        <w:t xml:space="preserve"> regimental para a abertura dos trabalhos;</w:t>
      </w:r>
    </w:p>
    <w:p w14:paraId="21344349" w14:textId="77777777" w:rsidR="008A638A" w:rsidRPr="00844CD3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 w:rsidRPr="00844CD3">
        <w:rPr>
          <w:rFonts w:ascii="Arial" w:hAnsi="Arial" w:cs="Arial"/>
          <w:sz w:val="28"/>
          <w:szCs w:val="28"/>
        </w:rPr>
        <w:t>oração;</w:t>
      </w:r>
    </w:p>
    <w:p w14:paraId="733F5D60" w14:textId="77777777" w:rsidR="008A638A" w:rsidRPr="00844CD3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 w:rsidRPr="00844CD3">
        <w:rPr>
          <w:rFonts w:ascii="Arial" w:hAnsi="Arial" w:cs="Arial"/>
          <w:sz w:val="28"/>
          <w:szCs w:val="28"/>
        </w:rPr>
        <w:t>abertura da reunião;</w:t>
      </w:r>
    </w:p>
    <w:p w14:paraId="72D767AC" w14:textId="77777777" w:rsidR="00E064BA" w:rsidRPr="00844CD3" w:rsidRDefault="00E064B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 w:rsidRPr="00844CD3">
        <w:rPr>
          <w:rFonts w:ascii="Arial" w:hAnsi="Arial" w:cs="Arial"/>
          <w:sz w:val="28"/>
          <w:szCs w:val="28"/>
        </w:rPr>
        <w:t>discussão da ata da reunião anterior;</w:t>
      </w:r>
    </w:p>
    <w:p w14:paraId="5515D2B8" w14:textId="10FBC9E5" w:rsidR="000543AE" w:rsidRDefault="000543AE" w:rsidP="00C33F9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0543AE">
        <w:rPr>
          <w:rFonts w:ascii="Arial" w:hAnsi="Arial" w:cs="Arial"/>
          <w:sz w:val="28"/>
          <w:szCs w:val="28"/>
        </w:rPr>
        <w:t>omunicados da Mesa Diretora</w:t>
      </w:r>
      <w:r>
        <w:rPr>
          <w:rFonts w:ascii="Arial" w:hAnsi="Arial" w:cs="Arial"/>
          <w:sz w:val="28"/>
          <w:szCs w:val="28"/>
        </w:rPr>
        <w:t>:</w:t>
      </w:r>
    </w:p>
    <w:p w14:paraId="5BF5649C" w14:textId="77777777" w:rsidR="00AF31B6" w:rsidRDefault="00AF31B6" w:rsidP="00AF31B6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AF31B6">
        <w:rPr>
          <w:rFonts w:ascii="Arial" w:hAnsi="Arial" w:cs="Arial"/>
          <w:sz w:val="28"/>
          <w:szCs w:val="28"/>
        </w:rPr>
        <w:t>eitura do Expediente do Executivo</w:t>
      </w:r>
      <w:r>
        <w:rPr>
          <w:rFonts w:ascii="Arial" w:hAnsi="Arial" w:cs="Arial"/>
          <w:sz w:val="28"/>
          <w:szCs w:val="28"/>
        </w:rPr>
        <w:t>:</w:t>
      </w:r>
    </w:p>
    <w:p w14:paraId="40E94453" w14:textId="433B4D6B" w:rsidR="002247F7" w:rsidRPr="00844CD3" w:rsidRDefault="002247F7" w:rsidP="00C33F9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 w:rsidRPr="00844CD3">
        <w:rPr>
          <w:rFonts w:ascii="Arial" w:hAnsi="Arial" w:cs="Arial"/>
          <w:sz w:val="28"/>
          <w:szCs w:val="28"/>
        </w:rPr>
        <w:t>Leitura do expediente dos vereadores:</w:t>
      </w:r>
    </w:p>
    <w:p w14:paraId="6959DC87" w14:textId="341051D5" w:rsidR="00F116B2" w:rsidRPr="00F948A7" w:rsidRDefault="00733544" w:rsidP="00F116B2">
      <w:pPr>
        <w:spacing w:after="120"/>
        <w:ind w:right="567" w:firstLine="708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948A7">
        <w:rPr>
          <w:rFonts w:ascii="Arial" w:hAnsi="Arial" w:cs="Arial"/>
          <w:bCs/>
          <w:sz w:val="28"/>
          <w:szCs w:val="28"/>
        </w:rPr>
        <w:t>Indicação n. 70</w:t>
      </w:r>
      <w:r w:rsidR="000D3FF4" w:rsidRPr="00F948A7">
        <w:rPr>
          <w:rFonts w:ascii="Arial" w:hAnsi="Arial" w:cs="Arial"/>
          <w:bCs/>
          <w:sz w:val="28"/>
          <w:szCs w:val="28"/>
        </w:rPr>
        <w:t>/2025</w:t>
      </w:r>
      <w:r w:rsidRPr="00F948A7">
        <w:rPr>
          <w:rFonts w:ascii="Arial" w:hAnsi="Arial" w:cs="Arial"/>
          <w:bCs/>
          <w:sz w:val="28"/>
          <w:szCs w:val="28"/>
        </w:rPr>
        <w:t xml:space="preserve"> </w:t>
      </w:r>
    </w:p>
    <w:p w14:paraId="6737BE2B" w14:textId="71203151" w:rsidR="00ED39C2" w:rsidRPr="00F948A7" w:rsidRDefault="00733544" w:rsidP="00ED39C2">
      <w:pPr>
        <w:spacing w:after="120"/>
        <w:ind w:right="567" w:firstLine="708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F948A7">
        <w:rPr>
          <w:rFonts w:ascii="Arial" w:hAnsi="Arial" w:cs="Arial"/>
          <w:bCs/>
          <w:sz w:val="28"/>
          <w:szCs w:val="28"/>
        </w:rPr>
        <w:t>Indicações n. 71 e 72</w:t>
      </w:r>
      <w:r w:rsidR="00ED39C2" w:rsidRPr="00F948A7">
        <w:rPr>
          <w:rFonts w:ascii="Arial" w:hAnsi="Arial" w:cs="Arial"/>
          <w:bCs/>
          <w:sz w:val="28"/>
          <w:szCs w:val="28"/>
        </w:rPr>
        <w:t xml:space="preserve">/2025 </w:t>
      </w:r>
    </w:p>
    <w:p w14:paraId="43F99D1C" w14:textId="0F294691" w:rsidR="008A638A" w:rsidRPr="00AF31B6" w:rsidRDefault="00450AEB" w:rsidP="00AF31B6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sz w:val="28"/>
          <w:szCs w:val="28"/>
        </w:rPr>
      </w:pPr>
      <w:r w:rsidRPr="00844CD3">
        <w:rPr>
          <w:rFonts w:ascii="Arial" w:hAnsi="Arial" w:cs="Arial"/>
          <w:sz w:val="28"/>
          <w:szCs w:val="28"/>
        </w:rPr>
        <w:t>C</w:t>
      </w:r>
      <w:r w:rsidR="008A638A" w:rsidRPr="00844CD3">
        <w:rPr>
          <w:rFonts w:ascii="Arial" w:hAnsi="Arial" w:cs="Arial"/>
          <w:sz w:val="28"/>
          <w:szCs w:val="28"/>
        </w:rPr>
        <w:t>oncessão da palavra aos Vereadores para breves comentários sobre a matéria do Expediente ou sobre qualquer assunto de interesse público.</w:t>
      </w:r>
    </w:p>
    <w:p w14:paraId="085B10F8" w14:textId="77777777" w:rsidR="00F948A7" w:rsidRDefault="00F948A7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058D268F" w14:textId="32372389" w:rsidR="00C16B5C" w:rsidRPr="00844CD3" w:rsidRDefault="002812FE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II</w:t>
      </w:r>
      <w:r w:rsidR="004809D3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–</w:t>
      </w:r>
      <w:r w:rsidR="004809D3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C16B5C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SEGUNDA PARTE - ORDEM DO DIA:</w:t>
      </w:r>
    </w:p>
    <w:p w14:paraId="130CE23E" w14:textId="1BBA5AE2" w:rsidR="00C16B5C" w:rsidRPr="00844CD3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  <w:r w:rsidRPr="00844CD3">
        <w:rPr>
          <w:rFonts w:ascii="Arial" w:hAnsi="Arial" w:cs="Arial"/>
          <w:b/>
          <w:sz w:val="28"/>
          <w:szCs w:val="28"/>
        </w:rPr>
        <w:t xml:space="preserve">  Discussão e votação das proposições em pauta, na seguinte ordem:</w:t>
      </w:r>
    </w:p>
    <w:p w14:paraId="70501107" w14:textId="77777777" w:rsidR="00C16B5C" w:rsidRPr="00844CD3" w:rsidRDefault="00C16B5C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</w:rPr>
      </w:pPr>
    </w:p>
    <w:p w14:paraId="257F10B1" w14:textId="5B7E10C4" w:rsidR="00563A4B" w:rsidRPr="00F948A7" w:rsidRDefault="00563A4B" w:rsidP="00733544">
      <w:pPr>
        <w:pStyle w:val="PargrafodaLista"/>
        <w:numPr>
          <w:ilvl w:val="0"/>
          <w:numId w:val="49"/>
        </w:numPr>
        <w:spacing w:after="120"/>
        <w:ind w:right="567"/>
        <w:jc w:val="both"/>
        <w:rPr>
          <w:rFonts w:ascii="Arial" w:hAnsi="Arial" w:cs="Arial"/>
          <w:color w:val="000000"/>
          <w:sz w:val="28"/>
          <w:szCs w:val="28"/>
        </w:rPr>
      </w:pPr>
      <w:r w:rsidRPr="00F948A7">
        <w:rPr>
          <w:rFonts w:ascii="Arial" w:hAnsi="Arial" w:cs="Arial"/>
          <w:color w:val="000000"/>
          <w:sz w:val="28"/>
          <w:szCs w:val="28"/>
        </w:rPr>
        <w:t>Matérias em turno único de discussão e votação:</w:t>
      </w:r>
    </w:p>
    <w:p w14:paraId="37462A9D" w14:textId="01442004" w:rsidR="00563A4B" w:rsidRPr="00F948A7" w:rsidRDefault="00733544" w:rsidP="00733544">
      <w:pPr>
        <w:pStyle w:val="PargrafodaLista"/>
        <w:spacing w:after="120"/>
        <w:ind w:left="2268" w:right="567"/>
        <w:jc w:val="both"/>
        <w:rPr>
          <w:rFonts w:ascii="Arial" w:hAnsi="Arial" w:cs="Arial"/>
          <w:sz w:val="28"/>
          <w:szCs w:val="28"/>
        </w:rPr>
      </w:pPr>
      <w:r w:rsidRPr="00F948A7">
        <w:rPr>
          <w:rFonts w:ascii="Arial" w:hAnsi="Arial" w:cs="Arial"/>
          <w:sz w:val="28"/>
          <w:szCs w:val="28"/>
        </w:rPr>
        <w:t>Projeto de Resolução n. 05/2025, de 05 de junho de 2025, que “Cria a Ouvidoria Parlamentar Municipal na Câmara Municipal de São João da Mata, MG, e dá outras providências”.</w:t>
      </w:r>
    </w:p>
    <w:p w14:paraId="2D8CEDE8" w14:textId="77777777" w:rsidR="00733544" w:rsidRPr="00F948A7" w:rsidRDefault="00733544" w:rsidP="00563A4B">
      <w:pPr>
        <w:pStyle w:val="PargrafodaLista"/>
        <w:spacing w:after="120"/>
        <w:ind w:right="567"/>
        <w:jc w:val="both"/>
        <w:rPr>
          <w:rFonts w:ascii="Arial" w:hAnsi="Arial" w:cs="Arial"/>
          <w:color w:val="000000"/>
          <w:sz w:val="28"/>
          <w:szCs w:val="28"/>
        </w:rPr>
      </w:pPr>
    </w:p>
    <w:p w14:paraId="7BAFBC73" w14:textId="6CA4AE52" w:rsidR="00F116B2" w:rsidRPr="00F948A7" w:rsidRDefault="00914947" w:rsidP="00F116B2">
      <w:pPr>
        <w:pStyle w:val="PargrafodaLista"/>
        <w:numPr>
          <w:ilvl w:val="0"/>
          <w:numId w:val="46"/>
        </w:numPr>
        <w:spacing w:after="120"/>
        <w:ind w:right="567"/>
        <w:jc w:val="both"/>
        <w:rPr>
          <w:rFonts w:ascii="Arial" w:hAnsi="Arial" w:cs="Arial"/>
          <w:color w:val="000000"/>
          <w:sz w:val="28"/>
          <w:szCs w:val="28"/>
        </w:rPr>
      </w:pPr>
      <w:r w:rsidRPr="00F948A7">
        <w:rPr>
          <w:rFonts w:ascii="Arial" w:hAnsi="Arial" w:cs="Arial"/>
          <w:color w:val="000000"/>
          <w:sz w:val="28"/>
          <w:szCs w:val="28"/>
        </w:rPr>
        <w:t xml:space="preserve">Matérias em </w:t>
      </w:r>
      <w:r w:rsidR="00733544" w:rsidRPr="00F948A7">
        <w:rPr>
          <w:rFonts w:ascii="Arial" w:hAnsi="Arial" w:cs="Arial"/>
          <w:color w:val="000000"/>
          <w:sz w:val="28"/>
          <w:szCs w:val="28"/>
        </w:rPr>
        <w:t>segundo</w:t>
      </w:r>
      <w:r w:rsidRPr="00F948A7">
        <w:rPr>
          <w:rFonts w:ascii="Arial" w:hAnsi="Arial" w:cs="Arial"/>
          <w:color w:val="000000"/>
          <w:sz w:val="28"/>
          <w:szCs w:val="28"/>
        </w:rPr>
        <w:t xml:space="preserve"> turno de </w:t>
      </w:r>
      <w:r w:rsidR="00F116B2" w:rsidRPr="00F948A7">
        <w:rPr>
          <w:rFonts w:ascii="Arial" w:hAnsi="Arial" w:cs="Arial"/>
          <w:color w:val="000000"/>
          <w:sz w:val="28"/>
          <w:szCs w:val="28"/>
        </w:rPr>
        <w:t>discussão</w:t>
      </w:r>
      <w:r w:rsidR="00563A4B" w:rsidRPr="00F948A7">
        <w:rPr>
          <w:rFonts w:ascii="Arial" w:hAnsi="Arial" w:cs="Arial"/>
          <w:color w:val="000000"/>
          <w:sz w:val="28"/>
          <w:szCs w:val="28"/>
        </w:rPr>
        <w:t xml:space="preserve"> e votação</w:t>
      </w:r>
      <w:r w:rsidR="00F116B2" w:rsidRPr="00F948A7">
        <w:rPr>
          <w:rFonts w:ascii="Arial" w:hAnsi="Arial" w:cs="Arial"/>
          <w:color w:val="000000"/>
          <w:sz w:val="28"/>
          <w:szCs w:val="28"/>
        </w:rPr>
        <w:t xml:space="preserve">: </w:t>
      </w:r>
    </w:p>
    <w:p w14:paraId="7D7687E9" w14:textId="3CF1570B" w:rsidR="009847F9" w:rsidRPr="00F948A7" w:rsidRDefault="00022D8A" w:rsidP="00022D8A">
      <w:pPr>
        <w:pStyle w:val="PargrafodaLista"/>
        <w:ind w:left="2268" w:right="567"/>
        <w:jc w:val="both"/>
        <w:rPr>
          <w:rFonts w:ascii="Arial" w:hAnsi="Arial" w:cs="Arial"/>
          <w:sz w:val="28"/>
          <w:szCs w:val="28"/>
        </w:rPr>
      </w:pPr>
      <w:r w:rsidRPr="00F948A7">
        <w:rPr>
          <w:rFonts w:ascii="Arial" w:hAnsi="Arial" w:cs="Arial"/>
          <w:sz w:val="28"/>
          <w:szCs w:val="28"/>
        </w:rPr>
        <w:t>Projeto de Lei 12/ 2025, de 11 de abril de 2025, que “Dispõe sobre as diretrizes para a elaboração da Lei Orçamentária de 2026 e dá outras providências”.</w:t>
      </w:r>
    </w:p>
    <w:p w14:paraId="7B84D6F3" w14:textId="77777777" w:rsidR="00F948A7" w:rsidRDefault="00F948A7" w:rsidP="00F948A7">
      <w:pPr>
        <w:spacing w:after="120"/>
        <w:ind w:right="567"/>
        <w:contextualSpacing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40DE16DC" w14:textId="2DDFBDE5" w:rsidR="00733544" w:rsidRPr="00844CD3" w:rsidRDefault="00C16B5C" w:rsidP="00F948A7">
      <w:pPr>
        <w:spacing w:after="120"/>
        <w:ind w:right="567"/>
        <w:contextualSpacing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  <w:r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I</w:t>
      </w:r>
      <w:r w:rsidR="00447B43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II</w:t>
      </w:r>
      <w:r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733544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–</w:t>
      </w:r>
      <w:r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733544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TERCEIRA PARTE – HOMENAGEM POLÍCIA MILITAR</w:t>
      </w:r>
    </w:p>
    <w:p w14:paraId="41356A80" w14:textId="77777777" w:rsidR="00733544" w:rsidRPr="00844CD3" w:rsidRDefault="00733544" w:rsidP="00F116B2">
      <w:pPr>
        <w:spacing w:after="120"/>
        <w:ind w:right="567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604575BB" w14:textId="376C9705" w:rsidR="00636032" w:rsidRPr="00844CD3" w:rsidRDefault="00F948A7" w:rsidP="00F116B2">
      <w:pPr>
        <w:spacing w:after="120"/>
        <w:ind w:righ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IV - </w:t>
      </w:r>
      <w:r w:rsidR="00D57AAD" w:rsidRPr="00844CD3">
        <w:rPr>
          <w:rFonts w:ascii="Arial" w:hAnsi="Arial" w:cs="Arial"/>
          <w:b/>
          <w:sz w:val="28"/>
          <w:szCs w:val="28"/>
          <w:highlight w:val="yellow"/>
          <w:u w:val="single"/>
        </w:rPr>
        <w:t>CONSIDERAÇÕES FINAIS</w:t>
      </w:r>
    </w:p>
    <w:sectPr w:rsidR="00636032" w:rsidRPr="00844CD3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6442" w14:textId="77777777" w:rsidR="00D71A40" w:rsidRDefault="00D71A40">
      <w:r>
        <w:separator/>
      </w:r>
    </w:p>
  </w:endnote>
  <w:endnote w:type="continuationSeparator" w:id="0">
    <w:p w14:paraId="41145AF2" w14:textId="77777777" w:rsidR="00D71A40" w:rsidRDefault="00D7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950E" w14:textId="77777777" w:rsidR="00D71A40" w:rsidRDefault="00D71A40">
      <w:r>
        <w:separator/>
      </w:r>
    </w:p>
  </w:footnote>
  <w:footnote w:type="continuationSeparator" w:id="0">
    <w:p w14:paraId="21D096F6" w14:textId="77777777" w:rsidR="00D71A40" w:rsidRDefault="00D7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E0C8" w14:textId="77777777" w:rsidR="002D0213" w:rsidRDefault="00000000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9pt;margin-top:-.55pt;width:66.45pt;height:72.85pt;z-index:-251658752">
          <v:imagedata r:id="rId1" o:title=""/>
        </v:shape>
        <o:OLEObject Type="Embed" ProgID="Acrobat.Document.DC" ShapeID="_x0000_s1026" DrawAspect="Content" ObjectID="_1812971625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E551580"/>
    <w:multiLevelType w:val="hybridMultilevel"/>
    <w:tmpl w:val="95D229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DE5782"/>
    <w:multiLevelType w:val="hybridMultilevel"/>
    <w:tmpl w:val="78107B78"/>
    <w:lvl w:ilvl="0" w:tplc="AC302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884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507323">
    <w:abstractNumId w:val="2"/>
  </w:num>
  <w:num w:numId="3" w16cid:durableId="814491991">
    <w:abstractNumId w:val="11"/>
  </w:num>
  <w:num w:numId="4" w16cid:durableId="515533319">
    <w:abstractNumId w:val="1"/>
  </w:num>
  <w:num w:numId="5" w16cid:durableId="1801142365">
    <w:abstractNumId w:val="42"/>
  </w:num>
  <w:num w:numId="6" w16cid:durableId="106430560">
    <w:abstractNumId w:val="0"/>
  </w:num>
  <w:num w:numId="7" w16cid:durableId="175314006">
    <w:abstractNumId w:val="3"/>
  </w:num>
  <w:num w:numId="8" w16cid:durableId="1632831342">
    <w:abstractNumId w:val="40"/>
  </w:num>
  <w:num w:numId="9" w16cid:durableId="1183516955">
    <w:abstractNumId w:val="29"/>
  </w:num>
  <w:num w:numId="10" w16cid:durableId="1961492805">
    <w:abstractNumId w:val="44"/>
  </w:num>
  <w:num w:numId="11" w16cid:durableId="805657175">
    <w:abstractNumId w:val="30"/>
  </w:num>
  <w:num w:numId="12" w16cid:durableId="1884171359">
    <w:abstractNumId w:val="4"/>
  </w:num>
  <w:num w:numId="13" w16cid:durableId="1695493517">
    <w:abstractNumId w:val="28"/>
  </w:num>
  <w:num w:numId="14" w16cid:durableId="2145389437">
    <w:abstractNumId w:val="23"/>
  </w:num>
  <w:num w:numId="15" w16cid:durableId="1389649796">
    <w:abstractNumId w:val="26"/>
  </w:num>
  <w:num w:numId="16" w16cid:durableId="1637487284">
    <w:abstractNumId w:val="12"/>
  </w:num>
  <w:num w:numId="17" w16cid:durableId="1120489444">
    <w:abstractNumId w:val="15"/>
  </w:num>
  <w:num w:numId="18" w16cid:durableId="1779905804">
    <w:abstractNumId w:val="5"/>
  </w:num>
  <w:num w:numId="19" w16cid:durableId="1760636589">
    <w:abstractNumId w:val="46"/>
  </w:num>
  <w:num w:numId="20" w16cid:durableId="16454994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6881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2126745">
    <w:abstractNumId w:val="14"/>
  </w:num>
  <w:num w:numId="23" w16cid:durableId="1544440492">
    <w:abstractNumId w:val="43"/>
  </w:num>
  <w:num w:numId="24" w16cid:durableId="236019466">
    <w:abstractNumId w:val="34"/>
  </w:num>
  <w:num w:numId="25" w16cid:durableId="4942640">
    <w:abstractNumId w:val="33"/>
  </w:num>
  <w:num w:numId="26" w16cid:durableId="1636989472">
    <w:abstractNumId w:val="10"/>
  </w:num>
  <w:num w:numId="27" w16cid:durableId="1768620493">
    <w:abstractNumId w:val="25"/>
  </w:num>
  <w:num w:numId="28" w16cid:durableId="893613890">
    <w:abstractNumId w:val="20"/>
  </w:num>
  <w:num w:numId="29" w16cid:durableId="1707099420">
    <w:abstractNumId w:val="8"/>
  </w:num>
  <w:num w:numId="30" w16cid:durableId="2104062543">
    <w:abstractNumId w:val="32"/>
  </w:num>
  <w:num w:numId="31" w16cid:durableId="1081871964">
    <w:abstractNumId w:val="24"/>
  </w:num>
  <w:num w:numId="32" w16cid:durableId="1491141634">
    <w:abstractNumId w:val="31"/>
  </w:num>
  <w:num w:numId="33" w16cid:durableId="1959405532">
    <w:abstractNumId w:val="21"/>
  </w:num>
  <w:num w:numId="34" w16cid:durableId="1872181400">
    <w:abstractNumId w:val="13"/>
  </w:num>
  <w:num w:numId="35" w16cid:durableId="1910842808">
    <w:abstractNumId w:val="9"/>
  </w:num>
  <w:num w:numId="36" w16cid:durableId="1755513975">
    <w:abstractNumId w:val="17"/>
  </w:num>
  <w:num w:numId="37" w16cid:durableId="1304194654">
    <w:abstractNumId w:val="37"/>
  </w:num>
  <w:num w:numId="38" w16cid:durableId="1703818651">
    <w:abstractNumId w:val="41"/>
  </w:num>
  <w:num w:numId="39" w16cid:durableId="1475416739">
    <w:abstractNumId w:val="16"/>
  </w:num>
  <w:num w:numId="40" w16cid:durableId="636568224">
    <w:abstractNumId w:val="22"/>
  </w:num>
  <w:num w:numId="41" w16cid:durableId="1839037968">
    <w:abstractNumId w:val="36"/>
  </w:num>
  <w:num w:numId="42" w16cid:durableId="766147717">
    <w:abstractNumId w:val="45"/>
  </w:num>
  <w:num w:numId="43" w16cid:durableId="1601336445">
    <w:abstractNumId w:val="19"/>
  </w:num>
  <w:num w:numId="44" w16cid:durableId="590285247">
    <w:abstractNumId w:val="47"/>
  </w:num>
  <w:num w:numId="45" w16cid:durableId="569536257">
    <w:abstractNumId w:val="39"/>
  </w:num>
  <w:num w:numId="46" w16cid:durableId="169880531">
    <w:abstractNumId w:val="35"/>
  </w:num>
  <w:num w:numId="47" w16cid:durableId="953901622">
    <w:abstractNumId w:val="6"/>
  </w:num>
  <w:num w:numId="48" w16cid:durableId="1187065185">
    <w:abstractNumId w:val="38"/>
  </w:num>
  <w:num w:numId="49" w16cid:durableId="138574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0A6"/>
    <w:rsid w:val="008F3413"/>
    <w:rsid w:val="008F3841"/>
    <w:rsid w:val="008F6507"/>
    <w:rsid w:val="0090049C"/>
    <w:rsid w:val="00903345"/>
    <w:rsid w:val="00903900"/>
    <w:rsid w:val="009041D7"/>
    <w:rsid w:val="00907D35"/>
    <w:rsid w:val="00912DF7"/>
    <w:rsid w:val="0091494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1A4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3688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91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2F6B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8A7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06AE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132E2-9610-415A-B61E-29D3A413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1135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user</cp:lastModifiedBy>
  <cp:revision>2</cp:revision>
  <cp:lastPrinted>2025-06-18T19:43:00Z</cp:lastPrinted>
  <dcterms:created xsi:type="dcterms:W3CDTF">2025-07-02T17:27:00Z</dcterms:created>
  <dcterms:modified xsi:type="dcterms:W3CDTF">2025-07-02T17:27:00Z</dcterms:modified>
</cp:coreProperties>
</file>